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DEE" w14:textId="77777777" w:rsidR="00E026B4" w:rsidRPr="00046C81" w:rsidRDefault="00046C81" w:rsidP="00157BCB">
      <w:pPr>
        <w:jc w:val="center"/>
        <w:rPr>
          <w:b/>
          <w:sz w:val="28"/>
          <w:szCs w:val="28"/>
        </w:rPr>
      </w:pPr>
      <w:bookmarkStart w:id="0" w:name="_GoBack"/>
      <w:bookmarkEnd w:id="0"/>
      <w:r w:rsidRPr="00046C81">
        <w:rPr>
          <w:b/>
          <w:sz w:val="28"/>
          <w:szCs w:val="28"/>
          <w:lang w:val="es"/>
        </w:rPr>
        <w:t>Lecciones de Ciencias Primarias</w:t>
      </w:r>
    </w:p>
    <w:p w14:paraId="2424721A" w14:textId="77777777" w:rsidR="00046C81" w:rsidRPr="00046C81" w:rsidRDefault="00046C81" w:rsidP="00157BCB">
      <w:pPr>
        <w:jc w:val="center"/>
        <w:rPr>
          <w:b/>
          <w:sz w:val="28"/>
          <w:szCs w:val="28"/>
        </w:rPr>
      </w:pPr>
      <w:r w:rsidRPr="00046C81">
        <w:rPr>
          <w:b/>
          <w:sz w:val="28"/>
          <w:szCs w:val="28"/>
          <w:lang w:val="es"/>
        </w:rPr>
        <w:t>5</w:t>
      </w:r>
      <w:r w:rsidRPr="00DD5469">
        <w:rPr>
          <w:b/>
          <w:sz w:val="28"/>
          <w:szCs w:val="28"/>
          <w:vertAlign w:val="superscript"/>
          <w:lang w:val="es"/>
        </w:rPr>
        <w:t>o</w:t>
      </w:r>
      <w:r>
        <w:rPr>
          <w:lang w:val="es"/>
        </w:rPr>
        <w:t xml:space="preserve"> </w:t>
      </w:r>
      <w:r w:rsidRPr="00046C81">
        <w:rPr>
          <w:b/>
          <w:sz w:val="28"/>
          <w:szCs w:val="28"/>
          <w:lang w:val="es"/>
        </w:rPr>
        <w:t>Grado</w:t>
      </w:r>
    </w:p>
    <w:p w14:paraId="54080B0C" w14:textId="7466DFB6" w:rsidR="00046C81" w:rsidRDefault="00046C81" w:rsidP="55E67B01">
      <w:pPr>
        <w:jc w:val="center"/>
        <w:rPr>
          <w:b/>
          <w:bCs/>
          <w:sz w:val="28"/>
          <w:szCs w:val="28"/>
        </w:rPr>
      </w:pPr>
      <w:r w:rsidRPr="55E67B01">
        <w:rPr>
          <w:b/>
          <w:bCs/>
          <w:sz w:val="28"/>
          <w:szCs w:val="28"/>
          <w:lang w:val="es"/>
        </w:rPr>
        <w:t>Semana</w:t>
      </w:r>
      <w:r w:rsidR="007434F8" w:rsidRPr="55E67B01">
        <w:rPr>
          <w:b/>
          <w:bCs/>
          <w:sz w:val="28"/>
          <w:szCs w:val="28"/>
          <w:lang w:val="es"/>
        </w:rPr>
        <w:t>s</w:t>
      </w:r>
      <w:r w:rsidRPr="55E67B01">
        <w:rPr>
          <w:lang w:val="es"/>
        </w:rPr>
        <w:t xml:space="preserve"> </w:t>
      </w:r>
      <w:r w:rsidR="4C7128C9" w:rsidRPr="55E67B01">
        <w:rPr>
          <w:b/>
          <w:bCs/>
          <w:sz w:val="28"/>
          <w:szCs w:val="28"/>
          <w:lang w:val="es"/>
        </w:rPr>
        <w:t xml:space="preserve">1 –2 </w:t>
      </w:r>
      <w:r w:rsidRPr="55E67B01">
        <w:rPr>
          <w:b/>
          <w:bCs/>
          <w:sz w:val="28"/>
          <w:szCs w:val="28"/>
          <w:lang w:val="es"/>
        </w:rPr>
        <w:t>de 2020</w:t>
      </w:r>
    </w:p>
    <w:p w14:paraId="672A6659" w14:textId="77777777" w:rsidR="00046C81" w:rsidRPr="007434F8" w:rsidRDefault="00046C81" w:rsidP="00157BCB">
      <w:pPr>
        <w:pStyle w:val="ListParagraph"/>
        <w:ind w:hanging="720"/>
        <w:jc w:val="center"/>
        <w:rPr>
          <w:b/>
          <w:sz w:val="28"/>
          <w:szCs w:val="28"/>
        </w:rPr>
      </w:pPr>
      <w:r>
        <w:rPr>
          <w:noProof/>
        </w:rPr>
        <w:drawing>
          <wp:inline distT="0" distB="0" distL="0" distR="0" wp14:anchorId="7D23905A" wp14:editId="2FE8EDE2">
            <wp:extent cx="1543050" cy="1533525"/>
            <wp:effectExtent l="0" t="0" r="0" b="9525"/>
            <wp:docPr id="1441168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43050" cy="1533525"/>
                    </a:xfrm>
                    <a:prstGeom prst="rect">
                      <a:avLst/>
                    </a:prstGeom>
                  </pic:spPr>
                </pic:pic>
              </a:graphicData>
            </a:graphic>
          </wp:inline>
        </w:drawing>
      </w:r>
    </w:p>
    <w:p w14:paraId="0A37501D" w14:textId="77777777" w:rsidR="00046C81" w:rsidRDefault="00046C81" w:rsidP="00046C81">
      <w:pPr>
        <w:jc w:val="center"/>
        <w:rPr>
          <w:b/>
          <w:sz w:val="28"/>
          <w:szCs w:val="28"/>
        </w:rPr>
      </w:pPr>
    </w:p>
    <w:p w14:paraId="413E2B5D" w14:textId="77777777" w:rsidR="00046C81" w:rsidRDefault="00046C81" w:rsidP="00046C81">
      <w:r w:rsidRPr="00046C81">
        <w:rPr>
          <w:lang w:val="es"/>
        </w:rPr>
        <w:t xml:space="preserve">Lecciones basadas en Pearson </w:t>
      </w:r>
      <w:proofErr w:type="spellStart"/>
      <w:r w:rsidRPr="00046C81">
        <w:rPr>
          <w:lang w:val="es"/>
        </w:rPr>
        <w:t>Realize</w:t>
      </w:r>
      <w:proofErr w:type="spellEnd"/>
      <w:r w:rsidRPr="00046C81">
        <w:rPr>
          <w:lang w:val="es"/>
        </w:rPr>
        <w:t xml:space="preserve"> </w:t>
      </w:r>
      <w:r w:rsidR="00DD5469">
        <w:rPr>
          <w:lang w:val="es"/>
        </w:rPr>
        <w:t>Ciencias Interactivas</w:t>
      </w:r>
      <w:r w:rsidRPr="00046C81">
        <w:rPr>
          <w:lang w:val="es"/>
        </w:rPr>
        <w:t xml:space="preserve"> Grado 5 y el marco curricular del distrito.  El libro consumible debe estar disponible en el campus</w:t>
      </w:r>
      <w:r w:rsidR="00D6124E">
        <w:rPr>
          <w:lang w:val="es"/>
        </w:rPr>
        <w:t xml:space="preserve"> para que los estudiantes lo revisen.</w:t>
      </w:r>
      <w:r w:rsidRPr="00046C81">
        <w:rPr>
          <w:lang w:val="es"/>
        </w:rPr>
        <w:t xml:space="preserve"> La versión en línea está disponible si el profesor ha configurado la clase.</w:t>
      </w:r>
    </w:p>
    <w:p w14:paraId="623BB0EB" w14:textId="77777777" w:rsidR="00C41CCF" w:rsidRPr="00D57FB6" w:rsidRDefault="00C41CCF" w:rsidP="00C41CCF">
      <w:r w:rsidRPr="00D57FB6">
        <w:rPr>
          <w:lang w:val="es"/>
        </w:rPr>
        <w:t>Las lecciones en línea pueden ser asignadas a los estudiantes por el maestro. Los estudiantes pueden obtener su información de inicio de sesión de su maestro de clase. Las tareas se pueden enviar en línea para aquellos estudiantes cuyos padres eligieron usar la plataforma en línea.</w:t>
      </w:r>
    </w:p>
    <w:p w14:paraId="5DAB6C7B" w14:textId="77777777" w:rsidR="00046C81" w:rsidRDefault="00046C81">
      <w:r>
        <w:br w:type="page"/>
      </w:r>
    </w:p>
    <w:tbl>
      <w:tblPr>
        <w:tblStyle w:val="TableGrid"/>
        <w:tblpPr w:leftFromText="180" w:rightFromText="180" w:vertAnchor="page" w:tblpY="2041"/>
        <w:tblW w:w="0" w:type="auto"/>
        <w:tblLook w:val="04A0" w:firstRow="1" w:lastRow="0" w:firstColumn="1" w:lastColumn="0" w:noHBand="0" w:noVBand="1"/>
      </w:tblPr>
      <w:tblGrid>
        <w:gridCol w:w="1435"/>
        <w:gridCol w:w="3150"/>
        <w:gridCol w:w="4765"/>
      </w:tblGrid>
      <w:tr w:rsidR="00046C81" w14:paraId="07972C7D" w14:textId="77777777" w:rsidTr="00BC1447">
        <w:tc>
          <w:tcPr>
            <w:tcW w:w="1435" w:type="dxa"/>
            <w:vAlign w:val="center"/>
          </w:tcPr>
          <w:p w14:paraId="51C421D0" w14:textId="77777777" w:rsidR="00046C81" w:rsidRPr="00D4475E" w:rsidRDefault="00046C81" w:rsidP="00BC1447">
            <w:pPr>
              <w:rPr>
                <w:b/>
              </w:rPr>
            </w:pPr>
            <w:r w:rsidRPr="00D4475E">
              <w:rPr>
                <w:b/>
                <w:lang w:val="es"/>
              </w:rPr>
              <w:lastRenderedPageBreak/>
              <w:t>Actividad 1</w:t>
            </w:r>
          </w:p>
        </w:tc>
        <w:tc>
          <w:tcPr>
            <w:tcW w:w="3150" w:type="dxa"/>
            <w:vAlign w:val="center"/>
          </w:tcPr>
          <w:p w14:paraId="79DF8E23" w14:textId="77777777" w:rsidR="00046C81" w:rsidRDefault="00BC1447" w:rsidP="00BC1447">
            <w:r>
              <w:rPr>
                <w:lang w:val="es"/>
              </w:rPr>
              <w:t>Lección 5.1 ¿Cómo se forman las rocas?</w:t>
            </w:r>
          </w:p>
        </w:tc>
        <w:tc>
          <w:tcPr>
            <w:tcW w:w="4765" w:type="dxa"/>
            <w:vAlign w:val="center"/>
          </w:tcPr>
          <w:p w14:paraId="03EDBED6" w14:textId="77777777" w:rsidR="00BC1447" w:rsidRDefault="00903D87" w:rsidP="00BC1447">
            <w:pPr>
              <w:pStyle w:val="ListParagraph"/>
              <w:numPr>
                <w:ilvl w:val="0"/>
                <w:numId w:val="1"/>
              </w:numPr>
            </w:pPr>
            <w:r>
              <w:rPr>
                <w:lang w:val="es-ES"/>
              </w:rPr>
              <w:t xml:space="preserve">Lea y completa </w:t>
            </w:r>
            <w:r w:rsidR="00BC1447">
              <w:rPr>
                <w:lang w:val="es"/>
              </w:rPr>
              <w:t>las páginas 220 - 225.</w:t>
            </w:r>
          </w:p>
          <w:p w14:paraId="01C381F0" w14:textId="77777777" w:rsidR="00046C81" w:rsidRDefault="00BC1447" w:rsidP="00BC1447">
            <w:pPr>
              <w:pStyle w:val="ListParagraph"/>
              <w:numPr>
                <w:ilvl w:val="0"/>
                <w:numId w:val="1"/>
              </w:numPr>
            </w:pPr>
            <w:r>
              <w:rPr>
                <w:lang w:val="es"/>
              </w:rPr>
              <w:t xml:space="preserve">Completa </w:t>
            </w:r>
            <w:r w:rsidR="005356A3">
              <w:rPr>
                <w:lang w:val="es"/>
              </w:rPr>
              <w:t>"</w:t>
            </w:r>
            <w:r w:rsidR="001F41ED">
              <w:rPr>
                <w:lang w:val="es"/>
              </w:rPr>
              <w:t>E</w:t>
            </w:r>
            <w:r w:rsidR="00DD5469">
              <w:rPr>
                <w:lang w:val="es"/>
              </w:rPr>
              <w:t>ntiendes</w:t>
            </w:r>
            <w:r w:rsidR="005356A3">
              <w:rPr>
                <w:lang w:val="es"/>
              </w:rPr>
              <w:t>"</w:t>
            </w:r>
            <w:r>
              <w:rPr>
                <w:lang w:val="es"/>
              </w:rPr>
              <w:t xml:space="preserve"> en la página 225.</w:t>
            </w:r>
          </w:p>
        </w:tc>
      </w:tr>
      <w:tr w:rsidR="00046C81" w14:paraId="63CAB92E" w14:textId="77777777" w:rsidTr="00BC1447">
        <w:tc>
          <w:tcPr>
            <w:tcW w:w="1435" w:type="dxa"/>
            <w:vAlign w:val="center"/>
          </w:tcPr>
          <w:p w14:paraId="6AC993DC" w14:textId="77777777" w:rsidR="00046C81" w:rsidRPr="00D4475E" w:rsidRDefault="00046C81" w:rsidP="00BC1447">
            <w:pPr>
              <w:rPr>
                <w:b/>
              </w:rPr>
            </w:pPr>
            <w:r w:rsidRPr="00D4475E">
              <w:rPr>
                <w:b/>
                <w:lang w:val="es"/>
              </w:rPr>
              <w:t>Actividad 2</w:t>
            </w:r>
          </w:p>
        </w:tc>
        <w:tc>
          <w:tcPr>
            <w:tcW w:w="3150" w:type="dxa"/>
            <w:vAlign w:val="center"/>
          </w:tcPr>
          <w:p w14:paraId="11799702" w14:textId="77777777" w:rsidR="00046C81" w:rsidRDefault="00BC1447" w:rsidP="00BC1447">
            <w:r>
              <w:rPr>
                <w:lang w:val="es"/>
              </w:rPr>
              <w:t xml:space="preserve">Lección 5.2 ¿Qué son la erosión y la </w:t>
            </w:r>
            <w:r w:rsidR="001F41ED">
              <w:rPr>
                <w:lang w:val="es"/>
              </w:rPr>
              <w:t>sedimenta</w:t>
            </w:r>
            <w:r>
              <w:rPr>
                <w:lang w:val="es"/>
              </w:rPr>
              <w:t>ción?</w:t>
            </w:r>
          </w:p>
        </w:tc>
        <w:tc>
          <w:tcPr>
            <w:tcW w:w="4765" w:type="dxa"/>
            <w:vAlign w:val="center"/>
          </w:tcPr>
          <w:p w14:paraId="2D5DAD26" w14:textId="77777777" w:rsidR="00BC1447" w:rsidRDefault="00903D87" w:rsidP="00BC1447">
            <w:pPr>
              <w:pStyle w:val="ListParagraph"/>
              <w:numPr>
                <w:ilvl w:val="0"/>
                <w:numId w:val="2"/>
              </w:numPr>
            </w:pPr>
            <w:r>
              <w:rPr>
                <w:lang w:val="es-ES"/>
              </w:rPr>
              <w:t xml:space="preserve">Lea y completa </w:t>
            </w:r>
            <w:r w:rsidR="00BC1447">
              <w:rPr>
                <w:lang w:val="es"/>
              </w:rPr>
              <w:t>las páginas 228 - 233.</w:t>
            </w:r>
          </w:p>
          <w:p w14:paraId="6E89A07E" w14:textId="77777777" w:rsidR="00BC1447" w:rsidRDefault="00BC1447" w:rsidP="005356A3">
            <w:pPr>
              <w:pStyle w:val="ListParagraph"/>
              <w:numPr>
                <w:ilvl w:val="0"/>
                <w:numId w:val="2"/>
              </w:numPr>
            </w:pPr>
            <w:r>
              <w:rPr>
                <w:lang w:val="es"/>
              </w:rPr>
              <w:t xml:space="preserve">Completa </w:t>
            </w:r>
            <w:r w:rsidR="005356A3">
              <w:rPr>
                <w:lang w:val="es"/>
              </w:rPr>
              <w:t>"</w:t>
            </w:r>
            <w:r w:rsidR="001F41ED">
              <w:rPr>
                <w:lang w:val="es"/>
              </w:rPr>
              <w:t>E</w:t>
            </w:r>
            <w:r w:rsidR="00DD5469">
              <w:rPr>
                <w:lang w:val="es"/>
              </w:rPr>
              <w:t>ntiendes</w:t>
            </w:r>
            <w:r w:rsidR="005356A3">
              <w:rPr>
                <w:lang w:val="es"/>
              </w:rPr>
              <w:t>"</w:t>
            </w:r>
            <w:r>
              <w:rPr>
                <w:lang w:val="es"/>
              </w:rPr>
              <w:t xml:space="preserve"> en la página 233.</w:t>
            </w:r>
          </w:p>
        </w:tc>
      </w:tr>
      <w:tr w:rsidR="00046C81" w14:paraId="0C80F79D" w14:textId="77777777" w:rsidTr="00BC1447">
        <w:tc>
          <w:tcPr>
            <w:tcW w:w="1435" w:type="dxa"/>
            <w:vAlign w:val="center"/>
          </w:tcPr>
          <w:p w14:paraId="622E759A" w14:textId="77777777" w:rsidR="00046C81" w:rsidRPr="00D4475E" w:rsidRDefault="00046C81" w:rsidP="00BC1447">
            <w:pPr>
              <w:rPr>
                <w:b/>
              </w:rPr>
            </w:pPr>
            <w:r w:rsidRPr="00D4475E">
              <w:rPr>
                <w:b/>
                <w:lang w:val="es"/>
              </w:rPr>
              <w:t>Actividad 3</w:t>
            </w:r>
          </w:p>
        </w:tc>
        <w:tc>
          <w:tcPr>
            <w:tcW w:w="3150" w:type="dxa"/>
            <w:vAlign w:val="center"/>
          </w:tcPr>
          <w:p w14:paraId="2CE14B3E" w14:textId="77777777" w:rsidR="00046C81" w:rsidRDefault="005356A3" w:rsidP="00BC1447">
            <w:r>
              <w:rPr>
                <w:lang w:val="es"/>
              </w:rPr>
              <w:t>Lección 5.2 ¿</w:t>
            </w:r>
            <w:r w:rsidR="001F41ED">
              <w:rPr>
                <w:lang w:val="es"/>
              </w:rPr>
              <w:t>Qué</w:t>
            </w:r>
            <w:r>
              <w:rPr>
                <w:lang w:val="es"/>
              </w:rPr>
              <w:t xml:space="preserve"> son la erosión y la </w:t>
            </w:r>
            <w:r w:rsidR="001F41ED">
              <w:rPr>
                <w:lang w:val="es"/>
              </w:rPr>
              <w:t>sedimenta</w:t>
            </w:r>
            <w:r>
              <w:rPr>
                <w:lang w:val="es"/>
              </w:rPr>
              <w:t>ción?</w:t>
            </w:r>
          </w:p>
        </w:tc>
        <w:tc>
          <w:tcPr>
            <w:tcW w:w="4765" w:type="dxa"/>
            <w:vAlign w:val="center"/>
          </w:tcPr>
          <w:p w14:paraId="3A6EB166" w14:textId="77777777" w:rsidR="00046C81" w:rsidRDefault="00BC1447" w:rsidP="00BC1447">
            <w:pPr>
              <w:pStyle w:val="ListParagraph"/>
              <w:numPr>
                <w:ilvl w:val="0"/>
                <w:numId w:val="3"/>
              </w:numPr>
            </w:pPr>
            <w:r>
              <w:rPr>
                <w:lang w:val="es"/>
              </w:rPr>
              <w:t>Le</w:t>
            </w:r>
            <w:r w:rsidR="00896620">
              <w:rPr>
                <w:lang w:val="es"/>
              </w:rPr>
              <w:t>a</w:t>
            </w:r>
            <w:r>
              <w:rPr>
                <w:lang w:val="es"/>
              </w:rPr>
              <w:t xml:space="preserve"> y resum</w:t>
            </w:r>
            <w:r w:rsidR="001F41ED">
              <w:rPr>
                <w:lang w:val="es"/>
              </w:rPr>
              <w:t>e</w:t>
            </w:r>
            <w:r>
              <w:rPr>
                <w:lang w:val="es"/>
              </w:rPr>
              <w:t xml:space="preserve"> </w:t>
            </w:r>
            <w:r w:rsidR="005356A3">
              <w:rPr>
                <w:lang w:val="es"/>
              </w:rPr>
              <w:t>"</w:t>
            </w:r>
            <w:r w:rsidR="00DD5469">
              <w:rPr>
                <w:rFonts w:cstheme="minorHAnsi"/>
                <w:lang w:val="es"/>
              </w:rPr>
              <w:t>¡</w:t>
            </w:r>
            <w:r w:rsidR="005356A3">
              <w:rPr>
                <w:lang w:val="es"/>
              </w:rPr>
              <w:t>Tormenta</w:t>
            </w:r>
            <w:r w:rsidR="00DD5469">
              <w:rPr>
                <w:lang w:val="es"/>
              </w:rPr>
              <w:t xml:space="preserve"> </w:t>
            </w:r>
            <w:r>
              <w:rPr>
                <w:lang w:val="es"/>
              </w:rPr>
              <w:t>de polvo!</w:t>
            </w:r>
            <w:r w:rsidR="005356A3">
              <w:rPr>
                <w:lang w:val="es"/>
              </w:rPr>
              <w:t>"</w:t>
            </w:r>
            <w:r>
              <w:rPr>
                <w:lang w:val="es"/>
              </w:rPr>
              <w:t xml:space="preserve"> en la página 234.</w:t>
            </w:r>
          </w:p>
          <w:p w14:paraId="6B546F2A" w14:textId="77777777" w:rsidR="00BC1447" w:rsidRDefault="005356A3" w:rsidP="00BC1447">
            <w:pPr>
              <w:pStyle w:val="ListParagraph"/>
              <w:numPr>
                <w:ilvl w:val="0"/>
                <w:numId w:val="3"/>
              </w:numPr>
            </w:pPr>
            <w:r>
              <w:rPr>
                <w:lang w:val="es"/>
              </w:rPr>
              <w:t>Lea y complet</w:t>
            </w:r>
            <w:r w:rsidR="00896620">
              <w:rPr>
                <w:lang w:val="es"/>
              </w:rPr>
              <w:t>a</w:t>
            </w:r>
            <w:r>
              <w:rPr>
                <w:lang w:val="es"/>
              </w:rPr>
              <w:t xml:space="preserve"> "Los </w:t>
            </w:r>
            <w:r w:rsidR="00DD5469">
              <w:rPr>
                <w:lang w:val="es"/>
              </w:rPr>
              <w:t>c</w:t>
            </w:r>
            <w:r>
              <w:rPr>
                <w:lang w:val="es"/>
              </w:rPr>
              <w:t>añones de Big Bend" en la página 235.</w:t>
            </w:r>
          </w:p>
        </w:tc>
      </w:tr>
      <w:tr w:rsidR="00046C81" w14:paraId="0BFE7455" w14:textId="77777777" w:rsidTr="00BC1447">
        <w:tc>
          <w:tcPr>
            <w:tcW w:w="1435" w:type="dxa"/>
            <w:vAlign w:val="center"/>
          </w:tcPr>
          <w:p w14:paraId="396E11D1" w14:textId="77777777" w:rsidR="00046C81" w:rsidRPr="00D4475E" w:rsidRDefault="00046C81" w:rsidP="00BC1447">
            <w:pPr>
              <w:rPr>
                <w:b/>
              </w:rPr>
            </w:pPr>
            <w:r w:rsidRPr="00D4475E">
              <w:rPr>
                <w:b/>
                <w:lang w:val="es"/>
              </w:rPr>
              <w:t>Actividad 4</w:t>
            </w:r>
          </w:p>
        </w:tc>
        <w:tc>
          <w:tcPr>
            <w:tcW w:w="3150" w:type="dxa"/>
            <w:vAlign w:val="center"/>
          </w:tcPr>
          <w:p w14:paraId="67EE9858" w14:textId="77777777" w:rsidR="00046C81" w:rsidRDefault="005356A3" w:rsidP="00BC1447">
            <w:r>
              <w:rPr>
                <w:lang w:val="es"/>
              </w:rPr>
              <w:t>Lección 5.3 ¿Cuáles son algunos recursos energ</w:t>
            </w:r>
            <w:r w:rsidR="00DD5469">
              <w:rPr>
                <w:lang w:val="es"/>
              </w:rPr>
              <w:t>ía</w:t>
            </w:r>
            <w:r>
              <w:rPr>
                <w:lang w:val="es"/>
              </w:rPr>
              <w:t xml:space="preserve"> alternativ</w:t>
            </w:r>
            <w:r w:rsidR="00DD5469">
              <w:rPr>
                <w:lang w:val="es"/>
              </w:rPr>
              <w:t>a</w:t>
            </w:r>
            <w:r>
              <w:rPr>
                <w:lang w:val="es"/>
              </w:rPr>
              <w:t>?</w:t>
            </w:r>
          </w:p>
        </w:tc>
        <w:tc>
          <w:tcPr>
            <w:tcW w:w="4765" w:type="dxa"/>
            <w:vAlign w:val="center"/>
          </w:tcPr>
          <w:p w14:paraId="792B1FFB" w14:textId="77777777" w:rsidR="00B21030" w:rsidRDefault="00903D87" w:rsidP="005356A3">
            <w:pPr>
              <w:pStyle w:val="ListParagraph"/>
              <w:numPr>
                <w:ilvl w:val="0"/>
                <w:numId w:val="4"/>
              </w:numPr>
            </w:pPr>
            <w:r>
              <w:rPr>
                <w:lang w:val="es-ES"/>
              </w:rPr>
              <w:t xml:space="preserve">Lea y completa </w:t>
            </w:r>
            <w:r w:rsidR="005356A3">
              <w:rPr>
                <w:lang w:val="es"/>
              </w:rPr>
              <w:t>las páginas 238 -</w:t>
            </w:r>
            <w:r w:rsidR="00DD5469">
              <w:rPr>
                <w:lang w:val="es"/>
              </w:rPr>
              <w:t xml:space="preserve"> </w:t>
            </w:r>
            <w:r w:rsidR="005356A3">
              <w:rPr>
                <w:lang w:val="es"/>
              </w:rPr>
              <w:t>241.</w:t>
            </w:r>
          </w:p>
          <w:p w14:paraId="22A85F1A" w14:textId="77777777" w:rsidR="00046C81" w:rsidRDefault="005356A3" w:rsidP="005356A3">
            <w:pPr>
              <w:pStyle w:val="ListParagraph"/>
              <w:numPr>
                <w:ilvl w:val="0"/>
                <w:numId w:val="4"/>
              </w:numPr>
            </w:pPr>
            <w:r>
              <w:rPr>
                <w:lang w:val="es"/>
              </w:rPr>
              <w:t>Completa "</w:t>
            </w:r>
            <w:r w:rsidR="001F41ED">
              <w:rPr>
                <w:lang w:val="es"/>
              </w:rPr>
              <w:t>E</w:t>
            </w:r>
            <w:r w:rsidR="00DD5469">
              <w:rPr>
                <w:lang w:val="es"/>
              </w:rPr>
              <w:t>ntiendes</w:t>
            </w:r>
            <w:r>
              <w:rPr>
                <w:lang w:val="es"/>
              </w:rPr>
              <w:t>" en la página 241.</w:t>
            </w:r>
          </w:p>
        </w:tc>
      </w:tr>
      <w:tr w:rsidR="00046C81" w14:paraId="648970DB" w14:textId="77777777" w:rsidTr="00BC1447">
        <w:tc>
          <w:tcPr>
            <w:tcW w:w="1435" w:type="dxa"/>
            <w:vAlign w:val="center"/>
          </w:tcPr>
          <w:p w14:paraId="1115EC4D" w14:textId="77777777" w:rsidR="00046C81" w:rsidRPr="00D4475E" w:rsidRDefault="00046C81" w:rsidP="00BC1447">
            <w:pPr>
              <w:rPr>
                <w:b/>
              </w:rPr>
            </w:pPr>
            <w:r w:rsidRPr="00D4475E">
              <w:rPr>
                <w:b/>
                <w:lang w:val="es"/>
              </w:rPr>
              <w:t>Actividad 5</w:t>
            </w:r>
          </w:p>
        </w:tc>
        <w:tc>
          <w:tcPr>
            <w:tcW w:w="3150" w:type="dxa"/>
            <w:vAlign w:val="center"/>
          </w:tcPr>
          <w:p w14:paraId="6A1C6976" w14:textId="77777777" w:rsidR="00046C81" w:rsidRDefault="005356A3" w:rsidP="00BC1447">
            <w:r>
              <w:rPr>
                <w:lang w:val="es"/>
              </w:rPr>
              <w:t xml:space="preserve">Lección 5.4 ¿Qué </w:t>
            </w:r>
            <w:r w:rsidR="001F41ED">
              <w:rPr>
                <w:lang w:val="es"/>
              </w:rPr>
              <w:t>revelan</w:t>
            </w:r>
            <w:r>
              <w:rPr>
                <w:lang w:val="es"/>
              </w:rPr>
              <w:t xml:space="preserve"> los fósiles?</w:t>
            </w:r>
          </w:p>
        </w:tc>
        <w:tc>
          <w:tcPr>
            <w:tcW w:w="4765" w:type="dxa"/>
            <w:vAlign w:val="center"/>
          </w:tcPr>
          <w:p w14:paraId="6CB00A0C" w14:textId="77777777" w:rsidR="00B21030" w:rsidRDefault="007434F8" w:rsidP="007434F8">
            <w:pPr>
              <w:pStyle w:val="ListParagraph"/>
              <w:numPr>
                <w:ilvl w:val="0"/>
                <w:numId w:val="4"/>
              </w:numPr>
            </w:pPr>
            <w:r>
              <w:rPr>
                <w:lang w:val="es"/>
              </w:rPr>
              <w:t>Le</w:t>
            </w:r>
            <w:r w:rsidR="00896620">
              <w:rPr>
                <w:lang w:val="es"/>
              </w:rPr>
              <w:t>a</w:t>
            </w:r>
            <w:r>
              <w:rPr>
                <w:lang w:val="es"/>
              </w:rPr>
              <w:t xml:space="preserve"> las páginas 244 - 251</w:t>
            </w:r>
            <w:r w:rsidR="00D4475E">
              <w:rPr>
                <w:lang w:val="es"/>
              </w:rPr>
              <w:t xml:space="preserve">.   </w:t>
            </w:r>
          </w:p>
          <w:p w14:paraId="5D668FCB" w14:textId="77777777" w:rsidR="00046C81" w:rsidRDefault="00D4475E" w:rsidP="007434F8">
            <w:pPr>
              <w:pStyle w:val="ListParagraph"/>
              <w:numPr>
                <w:ilvl w:val="0"/>
                <w:numId w:val="4"/>
              </w:numPr>
            </w:pPr>
            <w:r>
              <w:rPr>
                <w:lang w:val="es"/>
              </w:rPr>
              <w:t>Completa "</w:t>
            </w:r>
            <w:r w:rsidR="001F41ED">
              <w:rPr>
                <w:lang w:val="es"/>
              </w:rPr>
              <w:t>E</w:t>
            </w:r>
            <w:r w:rsidR="00DD5469">
              <w:rPr>
                <w:lang w:val="es"/>
              </w:rPr>
              <w:t>ntiendes</w:t>
            </w:r>
            <w:r>
              <w:rPr>
                <w:lang w:val="es"/>
              </w:rPr>
              <w:t>" en la página 251.</w:t>
            </w:r>
          </w:p>
        </w:tc>
      </w:tr>
    </w:tbl>
    <w:p w14:paraId="3C2CBFA2" w14:textId="51F50D08" w:rsidR="00046C81" w:rsidRDefault="00046C81" w:rsidP="55E67B01">
      <w:pPr>
        <w:jc w:val="center"/>
        <w:rPr>
          <w:b/>
          <w:bCs/>
        </w:rPr>
      </w:pPr>
      <w:r w:rsidRPr="55E67B01">
        <w:rPr>
          <w:b/>
          <w:bCs/>
          <w:lang w:val="es"/>
        </w:rPr>
        <w:t xml:space="preserve">Semana </w:t>
      </w:r>
      <w:r w:rsidR="2DB87288" w:rsidRPr="55E67B01">
        <w:rPr>
          <w:b/>
          <w:bCs/>
          <w:lang w:val="es"/>
        </w:rPr>
        <w:t>1</w:t>
      </w:r>
      <w:r w:rsidRPr="55E67B01">
        <w:rPr>
          <w:b/>
          <w:bCs/>
          <w:lang w:val="es"/>
        </w:rPr>
        <w:t xml:space="preserve"> de 2020</w:t>
      </w:r>
    </w:p>
    <w:p w14:paraId="02EB378F" w14:textId="77777777" w:rsidR="00046C81" w:rsidRDefault="00046C81" w:rsidP="00046C81">
      <w:pPr>
        <w:jc w:val="center"/>
        <w:rPr>
          <w:b/>
        </w:rPr>
      </w:pPr>
    </w:p>
    <w:p w14:paraId="7B0B04E8" w14:textId="5AA75C9A" w:rsidR="00D4475E" w:rsidRPr="00301E28" w:rsidRDefault="00D4475E" w:rsidP="55E67B01">
      <w:pPr>
        <w:jc w:val="center"/>
        <w:rPr>
          <w:b/>
          <w:bCs/>
        </w:rPr>
      </w:pPr>
      <w:r w:rsidRPr="55E67B01">
        <w:rPr>
          <w:b/>
          <w:bCs/>
          <w:lang w:val="es"/>
        </w:rPr>
        <w:t xml:space="preserve">Semana </w:t>
      </w:r>
      <w:r w:rsidR="2FE8EDE2" w:rsidRPr="55E67B01">
        <w:rPr>
          <w:b/>
          <w:bCs/>
          <w:lang w:val="es"/>
        </w:rPr>
        <w:t>2</w:t>
      </w:r>
      <w:r w:rsidRPr="55E67B01">
        <w:rPr>
          <w:b/>
          <w:bCs/>
          <w:lang w:val="es"/>
        </w:rPr>
        <w:t xml:space="preserve"> de</w:t>
      </w:r>
      <w:r w:rsidR="00DD5469" w:rsidRPr="55E67B01">
        <w:rPr>
          <w:b/>
          <w:bCs/>
          <w:lang w:val="es"/>
        </w:rPr>
        <w:t xml:space="preserve"> </w:t>
      </w:r>
      <w:r w:rsidRPr="55E67B01">
        <w:rPr>
          <w:b/>
          <w:bCs/>
          <w:lang w:val="es"/>
        </w:rPr>
        <w:t>2020</w:t>
      </w:r>
    </w:p>
    <w:tbl>
      <w:tblPr>
        <w:tblStyle w:val="TableGrid"/>
        <w:tblpPr w:leftFromText="180" w:rightFromText="180" w:vertAnchor="page" w:horzAnchor="margin" w:tblpY="6751"/>
        <w:tblW w:w="0" w:type="auto"/>
        <w:tblLook w:val="04A0" w:firstRow="1" w:lastRow="0" w:firstColumn="1" w:lastColumn="0" w:noHBand="0" w:noVBand="1"/>
      </w:tblPr>
      <w:tblGrid>
        <w:gridCol w:w="1435"/>
        <w:gridCol w:w="3150"/>
        <w:gridCol w:w="4765"/>
      </w:tblGrid>
      <w:tr w:rsidR="00D4475E" w14:paraId="034E474F" w14:textId="77777777" w:rsidTr="00D4475E">
        <w:tc>
          <w:tcPr>
            <w:tcW w:w="1435" w:type="dxa"/>
            <w:vAlign w:val="center"/>
          </w:tcPr>
          <w:p w14:paraId="1E71937A" w14:textId="77777777" w:rsidR="00D4475E" w:rsidRPr="00D4475E" w:rsidRDefault="00D4475E" w:rsidP="00D4475E">
            <w:pPr>
              <w:rPr>
                <w:b/>
              </w:rPr>
            </w:pPr>
            <w:r w:rsidRPr="00D4475E">
              <w:rPr>
                <w:b/>
                <w:lang w:val="es"/>
              </w:rPr>
              <w:t>Actividad 1</w:t>
            </w:r>
          </w:p>
        </w:tc>
        <w:tc>
          <w:tcPr>
            <w:tcW w:w="3150" w:type="dxa"/>
            <w:vAlign w:val="center"/>
          </w:tcPr>
          <w:p w14:paraId="1BE63A49" w14:textId="77777777" w:rsidR="00D4475E" w:rsidRDefault="00DD5469" w:rsidP="00D4475E">
            <w:r>
              <w:rPr>
                <w:lang w:val="es"/>
              </w:rPr>
              <w:t>Pr</w:t>
            </w:r>
            <w:r>
              <w:rPr>
                <w:rFonts w:cstheme="minorHAnsi"/>
                <w:lang w:val="es"/>
              </w:rPr>
              <w:t>á</w:t>
            </w:r>
            <w:r>
              <w:rPr>
                <w:lang w:val="es"/>
              </w:rPr>
              <w:t>ctica de TEKS</w:t>
            </w:r>
          </w:p>
        </w:tc>
        <w:tc>
          <w:tcPr>
            <w:tcW w:w="4765" w:type="dxa"/>
            <w:vAlign w:val="center"/>
          </w:tcPr>
          <w:p w14:paraId="04FA8C7D" w14:textId="77777777" w:rsidR="00D4475E" w:rsidRDefault="00D4475E" w:rsidP="00D4475E">
            <w:pPr>
              <w:pStyle w:val="ListParagraph"/>
              <w:numPr>
                <w:ilvl w:val="0"/>
                <w:numId w:val="1"/>
              </w:numPr>
            </w:pPr>
            <w:r>
              <w:rPr>
                <w:lang w:val="es"/>
              </w:rPr>
              <w:t>Completa "</w:t>
            </w:r>
            <w:r w:rsidR="00DD5469">
              <w:rPr>
                <w:lang w:val="es"/>
              </w:rPr>
              <w:t>Pr</w:t>
            </w:r>
            <w:r w:rsidR="00DD5469">
              <w:rPr>
                <w:rFonts w:cstheme="minorHAnsi"/>
                <w:lang w:val="es"/>
              </w:rPr>
              <w:t>á</w:t>
            </w:r>
            <w:r w:rsidR="00DD5469">
              <w:rPr>
                <w:lang w:val="es"/>
              </w:rPr>
              <w:t>ctica de TEKS</w:t>
            </w:r>
            <w:r>
              <w:rPr>
                <w:lang w:val="es"/>
              </w:rPr>
              <w:t>" en las páginas 259 - 261.</w:t>
            </w:r>
          </w:p>
          <w:p w14:paraId="7F412479" w14:textId="77777777" w:rsidR="00D4475E" w:rsidRDefault="00D4475E" w:rsidP="00D4475E">
            <w:pPr>
              <w:pStyle w:val="ListParagraph"/>
              <w:numPr>
                <w:ilvl w:val="0"/>
                <w:numId w:val="1"/>
              </w:numPr>
            </w:pPr>
            <w:r>
              <w:rPr>
                <w:lang w:val="es"/>
              </w:rPr>
              <w:t xml:space="preserve">Completa </w:t>
            </w:r>
            <w:r w:rsidR="00DD5469">
              <w:rPr>
                <w:lang w:val="es"/>
              </w:rPr>
              <w:t>"Pr</w:t>
            </w:r>
            <w:r w:rsidR="00DD5469">
              <w:rPr>
                <w:rFonts w:cstheme="minorHAnsi"/>
                <w:lang w:val="es"/>
              </w:rPr>
              <w:t>á</w:t>
            </w:r>
            <w:r w:rsidR="00DD5469">
              <w:rPr>
                <w:lang w:val="es"/>
              </w:rPr>
              <w:t xml:space="preserve">ctica de TEKS: Repaso del capítulo” </w:t>
            </w:r>
            <w:r>
              <w:rPr>
                <w:lang w:val="es"/>
              </w:rPr>
              <w:t>en las páginas 262 - 265.</w:t>
            </w:r>
          </w:p>
        </w:tc>
      </w:tr>
      <w:tr w:rsidR="00D4475E" w14:paraId="7A9E26BA" w14:textId="77777777" w:rsidTr="00D4475E">
        <w:tc>
          <w:tcPr>
            <w:tcW w:w="1435" w:type="dxa"/>
            <w:vAlign w:val="center"/>
          </w:tcPr>
          <w:p w14:paraId="10BE6B09" w14:textId="77777777" w:rsidR="00D4475E" w:rsidRPr="00D4475E" w:rsidRDefault="00D4475E" w:rsidP="00D4475E">
            <w:pPr>
              <w:rPr>
                <w:b/>
              </w:rPr>
            </w:pPr>
            <w:r w:rsidRPr="00D4475E">
              <w:rPr>
                <w:b/>
                <w:lang w:val="es"/>
              </w:rPr>
              <w:t>Actividad 2</w:t>
            </w:r>
          </w:p>
        </w:tc>
        <w:tc>
          <w:tcPr>
            <w:tcW w:w="3150" w:type="dxa"/>
            <w:vAlign w:val="center"/>
          </w:tcPr>
          <w:p w14:paraId="4CCF5CCC" w14:textId="77777777" w:rsidR="00D4475E" w:rsidRDefault="00D4475E" w:rsidP="00D4475E">
            <w:r>
              <w:rPr>
                <w:lang w:val="es"/>
              </w:rPr>
              <w:t>Lección 6.1 ¿Cuál es el ciclo del agua?</w:t>
            </w:r>
          </w:p>
        </w:tc>
        <w:tc>
          <w:tcPr>
            <w:tcW w:w="4765" w:type="dxa"/>
            <w:vAlign w:val="center"/>
          </w:tcPr>
          <w:p w14:paraId="6EED6260" w14:textId="77777777" w:rsidR="00D4475E" w:rsidRDefault="00903D87" w:rsidP="00D4475E">
            <w:pPr>
              <w:pStyle w:val="ListParagraph"/>
              <w:numPr>
                <w:ilvl w:val="0"/>
                <w:numId w:val="2"/>
              </w:numPr>
            </w:pPr>
            <w:r>
              <w:rPr>
                <w:lang w:val="es-ES"/>
              </w:rPr>
              <w:t xml:space="preserve">Lea y completa </w:t>
            </w:r>
            <w:r w:rsidR="00D4475E">
              <w:rPr>
                <w:lang w:val="es"/>
              </w:rPr>
              <w:t>las páginas 2</w:t>
            </w:r>
            <w:r w:rsidR="00B21030">
              <w:rPr>
                <w:lang w:val="es"/>
              </w:rPr>
              <w:t>72</w:t>
            </w:r>
            <w:r w:rsidR="00D4475E">
              <w:rPr>
                <w:lang w:val="es"/>
              </w:rPr>
              <w:t xml:space="preserve"> - 2</w:t>
            </w:r>
            <w:r w:rsidR="00B21030">
              <w:rPr>
                <w:lang w:val="es"/>
              </w:rPr>
              <w:t>76</w:t>
            </w:r>
            <w:r w:rsidR="00D4475E">
              <w:rPr>
                <w:lang w:val="es"/>
              </w:rPr>
              <w:t>.</w:t>
            </w:r>
          </w:p>
          <w:p w14:paraId="23D42149" w14:textId="77777777" w:rsidR="00D4475E" w:rsidRDefault="00D4475E" w:rsidP="00D4475E">
            <w:pPr>
              <w:pStyle w:val="ListParagraph"/>
              <w:numPr>
                <w:ilvl w:val="0"/>
                <w:numId w:val="2"/>
              </w:numPr>
            </w:pPr>
            <w:r>
              <w:rPr>
                <w:lang w:val="es"/>
              </w:rPr>
              <w:t>Completa "</w:t>
            </w:r>
            <w:r w:rsidR="001F41ED">
              <w:rPr>
                <w:lang w:val="es"/>
              </w:rPr>
              <w:t>E</w:t>
            </w:r>
            <w:r w:rsidR="00DD5469">
              <w:rPr>
                <w:lang w:val="es"/>
              </w:rPr>
              <w:t>ntiendes</w:t>
            </w:r>
            <w:r>
              <w:rPr>
                <w:lang w:val="es"/>
              </w:rPr>
              <w:t>" en la página 2</w:t>
            </w:r>
            <w:r w:rsidR="00B21030">
              <w:rPr>
                <w:lang w:val="es"/>
              </w:rPr>
              <w:t>77.</w:t>
            </w:r>
          </w:p>
        </w:tc>
      </w:tr>
      <w:tr w:rsidR="00D4475E" w14:paraId="20C66196" w14:textId="77777777" w:rsidTr="00D4475E">
        <w:tc>
          <w:tcPr>
            <w:tcW w:w="1435" w:type="dxa"/>
            <w:vAlign w:val="center"/>
          </w:tcPr>
          <w:p w14:paraId="3E711E81" w14:textId="77777777" w:rsidR="00D4475E" w:rsidRPr="00D4475E" w:rsidRDefault="00D4475E" w:rsidP="00D4475E">
            <w:pPr>
              <w:rPr>
                <w:b/>
              </w:rPr>
            </w:pPr>
            <w:r w:rsidRPr="00D4475E">
              <w:rPr>
                <w:b/>
                <w:lang w:val="es"/>
              </w:rPr>
              <w:t>Actividad 3</w:t>
            </w:r>
          </w:p>
        </w:tc>
        <w:tc>
          <w:tcPr>
            <w:tcW w:w="3150" w:type="dxa"/>
            <w:vAlign w:val="center"/>
          </w:tcPr>
          <w:p w14:paraId="7A12D986" w14:textId="77777777" w:rsidR="00D4475E" w:rsidRDefault="00D4475E" w:rsidP="00D4475E">
            <w:r>
              <w:rPr>
                <w:lang w:val="es"/>
              </w:rPr>
              <w:t xml:space="preserve">Lección </w:t>
            </w:r>
            <w:r w:rsidR="00B21030">
              <w:rPr>
                <w:lang w:val="es"/>
              </w:rPr>
              <w:t>6.2 ¿Qué es el tiempo?</w:t>
            </w:r>
          </w:p>
        </w:tc>
        <w:tc>
          <w:tcPr>
            <w:tcW w:w="4765" w:type="dxa"/>
            <w:vAlign w:val="center"/>
          </w:tcPr>
          <w:p w14:paraId="60E4EE07" w14:textId="77777777" w:rsidR="00B21030" w:rsidRDefault="00903D87" w:rsidP="00B21030">
            <w:pPr>
              <w:pStyle w:val="ListParagraph"/>
              <w:numPr>
                <w:ilvl w:val="0"/>
                <w:numId w:val="2"/>
              </w:numPr>
            </w:pPr>
            <w:r>
              <w:rPr>
                <w:lang w:val="es-ES"/>
              </w:rPr>
              <w:t>Lea y completa</w:t>
            </w:r>
            <w:r w:rsidR="00B21030">
              <w:rPr>
                <w:lang w:val="es"/>
              </w:rPr>
              <w:t xml:space="preserve"> las páginas 280 - 285.</w:t>
            </w:r>
          </w:p>
          <w:p w14:paraId="6FF14E92" w14:textId="77777777" w:rsidR="00D4475E" w:rsidRDefault="00B21030" w:rsidP="00B21030">
            <w:pPr>
              <w:pStyle w:val="ListParagraph"/>
              <w:numPr>
                <w:ilvl w:val="0"/>
                <w:numId w:val="3"/>
              </w:numPr>
            </w:pPr>
            <w:r>
              <w:rPr>
                <w:lang w:val="es"/>
              </w:rPr>
              <w:t>Completa "</w:t>
            </w:r>
            <w:r w:rsidR="001F41ED">
              <w:rPr>
                <w:lang w:val="es"/>
              </w:rPr>
              <w:t>E</w:t>
            </w:r>
            <w:r w:rsidR="00DD5469">
              <w:rPr>
                <w:lang w:val="es"/>
              </w:rPr>
              <w:t>ntiendes</w:t>
            </w:r>
            <w:r>
              <w:rPr>
                <w:lang w:val="es"/>
              </w:rPr>
              <w:t>" en la página 285.</w:t>
            </w:r>
          </w:p>
        </w:tc>
      </w:tr>
      <w:tr w:rsidR="00D4475E" w14:paraId="7B4BAB96" w14:textId="77777777" w:rsidTr="00D4475E">
        <w:tc>
          <w:tcPr>
            <w:tcW w:w="1435" w:type="dxa"/>
            <w:vAlign w:val="center"/>
          </w:tcPr>
          <w:p w14:paraId="3A23AA4D" w14:textId="77777777" w:rsidR="00D4475E" w:rsidRPr="00D4475E" w:rsidRDefault="00D4475E" w:rsidP="00D4475E">
            <w:pPr>
              <w:rPr>
                <w:b/>
              </w:rPr>
            </w:pPr>
            <w:r w:rsidRPr="00D4475E">
              <w:rPr>
                <w:b/>
                <w:lang w:val="es"/>
              </w:rPr>
              <w:t>Actividad 4</w:t>
            </w:r>
          </w:p>
        </w:tc>
        <w:tc>
          <w:tcPr>
            <w:tcW w:w="3150" w:type="dxa"/>
            <w:vAlign w:val="center"/>
          </w:tcPr>
          <w:p w14:paraId="4CF5AA4B" w14:textId="77777777" w:rsidR="00D4475E" w:rsidRDefault="00D4475E" w:rsidP="00D4475E">
            <w:r>
              <w:rPr>
                <w:lang w:val="es"/>
              </w:rPr>
              <w:t xml:space="preserve">Lección </w:t>
            </w:r>
            <w:r w:rsidR="00B21030">
              <w:rPr>
                <w:lang w:val="es"/>
              </w:rPr>
              <w:t>6</w:t>
            </w:r>
            <w:r>
              <w:rPr>
                <w:lang w:val="es"/>
              </w:rPr>
              <w:t xml:space="preserve">.3 ¿Qué </w:t>
            </w:r>
            <w:r w:rsidR="00B21030">
              <w:rPr>
                <w:lang w:val="es"/>
              </w:rPr>
              <w:t>es el clima?</w:t>
            </w:r>
          </w:p>
        </w:tc>
        <w:tc>
          <w:tcPr>
            <w:tcW w:w="4765" w:type="dxa"/>
            <w:vAlign w:val="center"/>
          </w:tcPr>
          <w:p w14:paraId="7156AB3A" w14:textId="77777777" w:rsidR="00B21030" w:rsidRDefault="00903D87" w:rsidP="00D4475E">
            <w:pPr>
              <w:pStyle w:val="ListParagraph"/>
              <w:numPr>
                <w:ilvl w:val="0"/>
                <w:numId w:val="4"/>
              </w:numPr>
            </w:pPr>
            <w:r>
              <w:rPr>
                <w:lang w:val="es-ES"/>
              </w:rPr>
              <w:t xml:space="preserve">Lea y completa </w:t>
            </w:r>
            <w:r w:rsidR="00D4475E">
              <w:rPr>
                <w:lang w:val="es"/>
              </w:rPr>
              <w:t>páginas 2</w:t>
            </w:r>
            <w:r w:rsidR="00B21030">
              <w:rPr>
                <w:lang w:val="es"/>
              </w:rPr>
              <w:t>89</w:t>
            </w:r>
            <w:r w:rsidR="00D4475E">
              <w:rPr>
                <w:lang w:val="es"/>
              </w:rPr>
              <w:t xml:space="preserve"> -</w:t>
            </w:r>
            <w:r w:rsidR="00DD5469">
              <w:rPr>
                <w:lang w:val="es"/>
              </w:rPr>
              <w:t xml:space="preserve"> </w:t>
            </w:r>
            <w:r w:rsidR="00D4475E">
              <w:rPr>
                <w:lang w:val="es"/>
              </w:rPr>
              <w:t>2</w:t>
            </w:r>
            <w:r w:rsidR="00B21030">
              <w:rPr>
                <w:lang w:val="es"/>
              </w:rPr>
              <w:t>93</w:t>
            </w:r>
            <w:r w:rsidR="00D4475E">
              <w:rPr>
                <w:lang w:val="es"/>
              </w:rPr>
              <w:t>.</w:t>
            </w:r>
          </w:p>
          <w:p w14:paraId="48562E71" w14:textId="77777777" w:rsidR="00D4475E" w:rsidRDefault="00D4475E" w:rsidP="00D4475E">
            <w:pPr>
              <w:pStyle w:val="ListParagraph"/>
              <w:numPr>
                <w:ilvl w:val="0"/>
                <w:numId w:val="4"/>
              </w:numPr>
            </w:pPr>
            <w:r>
              <w:rPr>
                <w:lang w:val="es"/>
              </w:rPr>
              <w:t>Completa "</w:t>
            </w:r>
            <w:r w:rsidR="001F41ED">
              <w:rPr>
                <w:lang w:val="es"/>
              </w:rPr>
              <w:t>E</w:t>
            </w:r>
            <w:r w:rsidR="00DD5469">
              <w:rPr>
                <w:lang w:val="es"/>
              </w:rPr>
              <w:t>ntiendes</w:t>
            </w:r>
            <w:r>
              <w:rPr>
                <w:lang w:val="es"/>
              </w:rPr>
              <w:t>" en la página 2</w:t>
            </w:r>
            <w:r w:rsidR="00B21030">
              <w:rPr>
                <w:lang w:val="es"/>
              </w:rPr>
              <w:t>93.</w:t>
            </w:r>
          </w:p>
        </w:tc>
      </w:tr>
      <w:tr w:rsidR="00D4475E" w14:paraId="7D451D07" w14:textId="77777777" w:rsidTr="00D4475E">
        <w:tc>
          <w:tcPr>
            <w:tcW w:w="1435" w:type="dxa"/>
            <w:vAlign w:val="center"/>
          </w:tcPr>
          <w:p w14:paraId="06303D52" w14:textId="77777777" w:rsidR="00D4475E" w:rsidRPr="00D4475E" w:rsidRDefault="00D4475E" w:rsidP="00D4475E">
            <w:pPr>
              <w:rPr>
                <w:b/>
              </w:rPr>
            </w:pPr>
            <w:r w:rsidRPr="00D4475E">
              <w:rPr>
                <w:b/>
                <w:lang w:val="es"/>
              </w:rPr>
              <w:t>Actividad 5</w:t>
            </w:r>
          </w:p>
        </w:tc>
        <w:tc>
          <w:tcPr>
            <w:tcW w:w="3150" w:type="dxa"/>
            <w:vAlign w:val="center"/>
          </w:tcPr>
          <w:p w14:paraId="2891F0A7" w14:textId="77777777" w:rsidR="00D4475E" w:rsidRDefault="00DD5469" w:rsidP="00D4475E">
            <w:r>
              <w:rPr>
                <w:lang w:val="es"/>
              </w:rPr>
              <w:t>Pr</w:t>
            </w:r>
            <w:r>
              <w:rPr>
                <w:rFonts w:cstheme="minorHAnsi"/>
                <w:lang w:val="es"/>
              </w:rPr>
              <w:t>á</w:t>
            </w:r>
            <w:r>
              <w:rPr>
                <w:lang w:val="es"/>
              </w:rPr>
              <w:t>ctica de TEKS</w:t>
            </w:r>
          </w:p>
        </w:tc>
        <w:tc>
          <w:tcPr>
            <w:tcW w:w="4765" w:type="dxa"/>
            <w:vAlign w:val="center"/>
          </w:tcPr>
          <w:p w14:paraId="058ABA0C" w14:textId="77777777" w:rsidR="00B21030" w:rsidRDefault="00B21030" w:rsidP="00B21030">
            <w:pPr>
              <w:pStyle w:val="ListParagraph"/>
              <w:numPr>
                <w:ilvl w:val="0"/>
                <w:numId w:val="1"/>
              </w:numPr>
            </w:pPr>
            <w:r>
              <w:rPr>
                <w:lang w:val="es"/>
              </w:rPr>
              <w:t>Complet</w:t>
            </w:r>
            <w:r w:rsidR="00896620">
              <w:rPr>
                <w:lang w:val="es"/>
              </w:rPr>
              <w:t>a</w:t>
            </w:r>
            <w:r>
              <w:rPr>
                <w:lang w:val="es"/>
              </w:rPr>
              <w:t xml:space="preserve"> </w:t>
            </w:r>
            <w:r w:rsidR="00DD5469">
              <w:rPr>
                <w:lang w:val="es"/>
              </w:rPr>
              <w:t>"Pr</w:t>
            </w:r>
            <w:r w:rsidR="00DD5469">
              <w:rPr>
                <w:rFonts w:cstheme="minorHAnsi"/>
                <w:lang w:val="es"/>
              </w:rPr>
              <w:t>á</w:t>
            </w:r>
            <w:r w:rsidR="00DD5469">
              <w:rPr>
                <w:lang w:val="es"/>
              </w:rPr>
              <w:t xml:space="preserve">ctica de TEKS" </w:t>
            </w:r>
            <w:r>
              <w:rPr>
                <w:lang w:val="es"/>
              </w:rPr>
              <w:t xml:space="preserve">en las páginas </w:t>
            </w:r>
            <w:r w:rsidR="005760FE">
              <w:rPr>
                <w:lang w:val="es"/>
              </w:rPr>
              <w:t xml:space="preserve">305 </w:t>
            </w:r>
            <w:r>
              <w:rPr>
                <w:lang w:val="es"/>
              </w:rPr>
              <w:t xml:space="preserve">- </w:t>
            </w:r>
            <w:r w:rsidR="005760FE">
              <w:rPr>
                <w:lang w:val="es"/>
              </w:rPr>
              <w:t>307</w:t>
            </w:r>
            <w:r>
              <w:rPr>
                <w:lang w:val="es"/>
              </w:rPr>
              <w:t>.</w:t>
            </w:r>
          </w:p>
          <w:p w14:paraId="5F60E92A" w14:textId="77777777" w:rsidR="00D4475E" w:rsidRDefault="00B21030" w:rsidP="00B21030">
            <w:pPr>
              <w:pStyle w:val="ListParagraph"/>
              <w:numPr>
                <w:ilvl w:val="0"/>
                <w:numId w:val="4"/>
              </w:numPr>
            </w:pPr>
            <w:r>
              <w:rPr>
                <w:lang w:val="es"/>
              </w:rPr>
              <w:t>Completa "</w:t>
            </w:r>
            <w:r w:rsidR="00DD5469">
              <w:rPr>
                <w:lang w:val="es"/>
              </w:rPr>
              <w:t>Pr</w:t>
            </w:r>
            <w:r w:rsidR="00DD5469">
              <w:rPr>
                <w:rFonts w:cstheme="minorHAnsi"/>
                <w:lang w:val="es"/>
              </w:rPr>
              <w:t>á</w:t>
            </w:r>
            <w:r w:rsidR="00DD5469">
              <w:rPr>
                <w:lang w:val="es"/>
              </w:rPr>
              <w:t>ctica de TEKS</w:t>
            </w:r>
            <w:r>
              <w:rPr>
                <w:lang w:val="es"/>
              </w:rPr>
              <w:t xml:space="preserve">: </w:t>
            </w:r>
            <w:r w:rsidR="00DD5469">
              <w:rPr>
                <w:lang w:val="es"/>
              </w:rPr>
              <w:t>Repaso del capítulo”</w:t>
            </w:r>
            <w:r>
              <w:rPr>
                <w:lang w:val="es"/>
              </w:rPr>
              <w:t xml:space="preserve"> en las páginas </w:t>
            </w:r>
            <w:r w:rsidR="005760FE">
              <w:rPr>
                <w:lang w:val="es"/>
              </w:rPr>
              <w:t xml:space="preserve">308 </w:t>
            </w:r>
            <w:r>
              <w:rPr>
                <w:lang w:val="es"/>
              </w:rPr>
              <w:t xml:space="preserve">- </w:t>
            </w:r>
            <w:r w:rsidR="005760FE">
              <w:rPr>
                <w:lang w:val="es"/>
              </w:rPr>
              <w:t>311</w:t>
            </w:r>
            <w:r>
              <w:rPr>
                <w:lang w:val="es"/>
              </w:rPr>
              <w:t>.</w:t>
            </w:r>
          </w:p>
        </w:tc>
      </w:tr>
    </w:tbl>
    <w:p w14:paraId="6A05A809" w14:textId="77777777" w:rsidR="00D4475E" w:rsidRDefault="00D4475E" w:rsidP="00046C81">
      <w:pPr>
        <w:jc w:val="center"/>
        <w:rPr>
          <w:b/>
        </w:rPr>
      </w:pPr>
    </w:p>
    <w:p w14:paraId="5A39BBE3" w14:textId="77777777" w:rsidR="00D4475E" w:rsidRDefault="00D4475E"/>
    <w:sectPr w:rsidR="00D4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4436"/>
    <w:multiLevelType w:val="hybridMultilevel"/>
    <w:tmpl w:val="75A8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C3D39"/>
    <w:multiLevelType w:val="hybridMultilevel"/>
    <w:tmpl w:val="E5F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2369"/>
    <w:multiLevelType w:val="hybridMultilevel"/>
    <w:tmpl w:val="4B2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5580"/>
    <w:multiLevelType w:val="hybridMultilevel"/>
    <w:tmpl w:val="C2A2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71E64"/>
    <w:multiLevelType w:val="hybridMultilevel"/>
    <w:tmpl w:val="138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81"/>
    <w:rsid w:val="00046C81"/>
    <w:rsid w:val="00107716"/>
    <w:rsid w:val="00157BCB"/>
    <w:rsid w:val="001A7B18"/>
    <w:rsid w:val="001F41ED"/>
    <w:rsid w:val="00301E28"/>
    <w:rsid w:val="005356A3"/>
    <w:rsid w:val="005760FE"/>
    <w:rsid w:val="007434F8"/>
    <w:rsid w:val="00872B73"/>
    <w:rsid w:val="00896620"/>
    <w:rsid w:val="00903D87"/>
    <w:rsid w:val="00B21030"/>
    <w:rsid w:val="00BC1447"/>
    <w:rsid w:val="00C41CCF"/>
    <w:rsid w:val="00CB0C6A"/>
    <w:rsid w:val="00D4475E"/>
    <w:rsid w:val="00D6124E"/>
    <w:rsid w:val="00DD5469"/>
    <w:rsid w:val="2DB87288"/>
    <w:rsid w:val="2FE8EDE2"/>
    <w:rsid w:val="4B1C4107"/>
    <w:rsid w:val="4C7128C9"/>
    <w:rsid w:val="55E67B01"/>
    <w:rsid w:val="658C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60A0"/>
  <w15:chartTrackingRefBased/>
  <w15:docId w15:val="{4D7FAF62-9BEC-449D-9980-B679BDE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447"/>
    <w:pPr>
      <w:ind w:left="720"/>
      <w:contextualSpacing/>
    </w:pPr>
  </w:style>
  <w:style w:type="character" w:styleId="PlaceholderText">
    <w:name w:val="Placeholder Text"/>
    <w:basedOn w:val="DefaultParagraphFont"/>
    <w:uiPriority w:val="99"/>
    <w:semiHidden/>
    <w:rsid w:val="00DD5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E. Gomez</dc:creator>
  <cp:keywords/>
  <dc:description/>
  <cp:lastModifiedBy>John J. Belleville</cp:lastModifiedBy>
  <cp:revision>2</cp:revision>
  <dcterms:created xsi:type="dcterms:W3CDTF">2020-03-24T14:13:00Z</dcterms:created>
  <dcterms:modified xsi:type="dcterms:W3CDTF">2020-03-24T14:13:00Z</dcterms:modified>
</cp:coreProperties>
</file>